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687F1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-ой</w:t>
      </w:r>
    </w:p>
    <w:p w14:paraId="0D6A0205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Всероссийской научно-практической конференции </w:t>
      </w:r>
    </w:p>
    <w:p w14:paraId="36DC28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«Практические аспекты оказания медицинской помощи </w:t>
      </w:r>
    </w:p>
    <w:p w14:paraId="37102F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новорожденным детям в Забайкальском крае»</w:t>
      </w:r>
    </w:p>
    <w:p w14:paraId="030BD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марта 2026 г</w:t>
      </w:r>
    </w:p>
    <w:p w14:paraId="7832497E">
      <w:pPr>
        <w:spacing w:after="0"/>
        <w:ind w:left="720" w:hanging="72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г. Чита.</w:t>
      </w:r>
    </w:p>
    <w:p w14:paraId="3C3A4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14:paraId="23AADA3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Читинская государственная медицинская академия</w:t>
      </w:r>
    </w:p>
    <w:p w14:paraId="6C8353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Забайкальского края </w:t>
      </w:r>
    </w:p>
    <w:p w14:paraId="051F24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Забайкальское отделение Общероссийской общественной организации содействия неонатологии  «Российское общество неонатологов»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</w:p>
    <w:p w14:paraId="16D20F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79A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12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марта 2026 г – секция неонатология/педиатрия</w:t>
      </w:r>
    </w:p>
    <w:p w14:paraId="0180C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  </w:t>
      </w:r>
      <w:r>
        <w:rPr>
          <w:rFonts w:ascii="Times New Roman" w:hAnsi="Times New Roman"/>
          <w:b/>
          <w:sz w:val="24"/>
          <w:szCs w:val="24"/>
        </w:rPr>
        <w:t xml:space="preserve">актовый зал ФГБОУ ВО Читинской государственной медицинской академии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11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Начало конференции – в 09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1EC08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4"/>
        <w:tblW w:w="10916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096"/>
        <w:gridCol w:w="3260"/>
      </w:tblGrid>
      <w:tr w14:paraId="04ECE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B0B8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</w:p>
        </w:tc>
        <w:tc>
          <w:tcPr>
            <w:tcW w:w="93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D971BA">
            <w:p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  Регистрация участников</w:t>
            </w:r>
          </w:p>
        </w:tc>
      </w:tr>
      <w:tr w14:paraId="71F72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1ED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13.00</w:t>
            </w:r>
          </w:p>
        </w:tc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CF41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 ЧГМА</w:t>
            </w:r>
          </w:p>
          <w:p w14:paraId="4C1A78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заседаний №1</w:t>
            </w:r>
          </w:p>
          <w:p w14:paraId="2E9A56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вопросы организации медицинской помощи  детям </w:t>
            </w:r>
          </w:p>
        </w:tc>
      </w:tr>
      <w:tr w14:paraId="2B30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2274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–10.00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7A4E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</w:p>
          <w:p w14:paraId="7CF11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C1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D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D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92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62152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Н.В. Ларева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ФГБОУ ВО ЧГМА, д.м.н., профессор, засл. Врач РФ г. Чита</w:t>
            </w:r>
          </w:p>
          <w:p w14:paraId="477694A1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О.В. Серебрякова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проректор ФДПО проф. д.м.н. г.Чита</w:t>
            </w:r>
          </w:p>
        </w:tc>
      </w:tr>
      <w:tr w14:paraId="1BCA5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62DE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9749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неонатологической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за 2025 г.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87782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Т.В. Помулева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 по неонатологии Министерства здравоохранения Забайкальского края, г. Чита</w:t>
            </w:r>
          </w:p>
        </w:tc>
      </w:tr>
      <w:tr w14:paraId="0C570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D3D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1A785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Современные эпидемические аспекты профилактики формирования резистентной флоры в перинатальных центрах.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2B09BD5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Е.В. Черных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зам. глав. врача по эпидемическим вопросам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ГБУЗ ЗКПЦ</w:t>
            </w:r>
          </w:p>
        </w:tc>
      </w:tr>
      <w:tr w14:paraId="4EB1E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98D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10.50 - 11.20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EBFD5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Холестаз у новорожденных (Доклад поддержан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«Bayer»,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«Нутриция», «Фармамод»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не обеспечивается баллами НМО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62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Н.Г.  Попова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- к.м.н., доцент кафедры педиатрии ФДПО ФГБОУ ВО ЧГМА, г. Чита.</w:t>
            </w:r>
          </w:p>
        </w:tc>
      </w:tr>
      <w:tr w14:paraId="70C6E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A4DF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CDB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Возможности профилактики тяжелых бронхиолитов у новорожденных и детей раннего возраста, вызванные РС инфекцией (Доклад  поддержан «АстраЗенека»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, не обеспечивается баллами НМО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1B2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В.В. Кочерова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к.м.н., доцент кафедры педиатрии ФДПО, ФГБОУ ВО ЧГМА Минздрава РФ, г. Чита</w:t>
            </w:r>
          </w:p>
        </w:tc>
      </w:tr>
      <w:tr w14:paraId="4C8E9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B40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11.50-12.15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A8571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анализа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neomiss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оценке качества неонатальной помощи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C553993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Т.Е. Рогалева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к.м.н., доцент кафедра педиатрии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ФГБОУ ВО ЧГМА, г. Чита.</w:t>
            </w:r>
          </w:p>
        </w:tc>
      </w:tr>
      <w:tr w14:paraId="049C2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BC137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12.15- 12.30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B43CB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оценки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neomiss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абайкальском краевом перинатальном центре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2F0E55B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Кочерова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к.м.н., доцент кафедры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ФДПО ФГБОУ ВО ЧГМА, г. Чита.</w:t>
            </w:r>
          </w:p>
          <w:p w14:paraId="0E9BA882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Т.А. Муратова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врач анестезиолог реаниматолог, неонатолог  ОРИТН ГБУЗ ЗКПЦ г.Чита </w:t>
            </w:r>
          </w:p>
        </w:tc>
      </w:tr>
      <w:tr w14:paraId="72C20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3F1C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2EC2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Первичная и вторичная лактазная недостаточность в периоде новорожденности.  Диагностические критерии, подходы к коррекции. (Доклад поддержан «Нутриция», Фармамед»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не обеспечивается баллами НМО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2E83E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Н.Г.  Попова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- к.м.н., доцент кафедры педиатрии ФДПО ФГБОУ ВО ЧГМА, г. Чита.</w:t>
            </w:r>
          </w:p>
        </w:tc>
      </w:tr>
      <w:tr w14:paraId="70D4A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FCB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13.10-13:30</w:t>
            </w:r>
          </w:p>
        </w:tc>
        <w:tc>
          <w:tcPr>
            <w:tcW w:w="93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23D32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Перерыв. Кофе-брейк</w:t>
            </w:r>
          </w:p>
        </w:tc>
      </w:tr>
      <w:tr w14:paraId="321E7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820F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13:30-17:30</w:t>
            </w:r>
          </w:p>
        </w:tc>
        <w:tc>
          <w:tcPr>
            <w:tcW w:w="93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ACCB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Конференц зал  ЧГМА </w:t>
            </w:r>
          </w:p>
          <w:p w14:paraId="66F917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 №2, продолжение</w:t>
            </w:r>
          </w:p>
          <w:p w14:paraId="7D07D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Версии и контраверсии. Ключевые вопросы организации медицинской помощи  новорожденным детям с различной патологией</w:t>
            </w:r>
          </w:p>
        </w:tc>
      </w:tr>
      <w:tr w14:paraId="23FB4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678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480F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вакцинации детей, находящихся в ОПН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235C60A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А.Л. Карпова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к.м.н., врач неонатолог, анестезиолог- реаниматолог, зав. неонатальным стационаром ГКБ № 67, г.Москва</w:t>
            </w:r>
          </w:p>
        </w:tc>
      </w:tr>
      <w:tr w14:paraId="3C778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88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722DB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Белково-энергетическая недостаточность у новорожденных и детей раннего возраста, критерии диагностики и подходы к коррекции. Вопросы остаются (Доклад поддержан «Nestle»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не обеспечивается баллами НМО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A55A51A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Кочерова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к.м.н., доцент кафедры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ФДПО ФГБОУ ВО ЧГМА, г. Чита.</w:t>
            </w:r>
          </w:p>
          <w:p w14:paraId="5F46DC1F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2A15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A0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CF9F5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рвоты и срыгиваний в периоде новорожденности в свете новых клинических рекомендаций.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C5D4EB6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Н.Г.  Попова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к.м.н., доцент кафедры педиатрии ФДПО ФГБОУ ВО ЧГМА, г. Чита.</w:t>
            </w:r>
          </w:p>
        </w:tc>
      </w:tr>
      <w:tr w14:paraId="254A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BBF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15.00- 15.20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99068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Псевдобульбарный синдром в периоде новорожденности. Подходы к диагностике и коррекции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3F2D10B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М.Г. Дегтярева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д.м.н., профессор кафедры неонатологии ФДПО ФГАОУ ВО  РНИМУ им. Н.И. Пирогова</w:t>
            </w:r>
          </w:p>
        </w:tc>
      </w:tr>
      <w:tr w14:paraId="16D1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EFBB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9C22A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Эпилептические приступы новорожденных и младенцев. Что мы знаем и что мы можем.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8F7D5CC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2C2D2E"/>
                <w:sz w:val="24"/>
                <w:szCs w:val="24"/>
              </w:rPr>
              <w:t xml:space="preserve">Е.А. Морозова 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>д.м.н., профессор, зав. кафедрой детской неврологии ФГБОУ ВО Казанский государственной медицинской академии.</w:t>
            </w:r>
          </w:p>
        </w:tc>
      </w:tr>
      <w:tr w14:paraId="0CCFF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6A9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A787A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Электроэнцефалография у новорожденных. Особенности оценки показателей ЭЭГ у доношенных и недоношенных новорожденных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B02930B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М.В. Контеева,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врач неонатолог ОПНиНД, врач функциональной диагностики ГБУЗ ЗКПЦ</w:t>
            </w:r>
          </w:p>
        </w:tc>
      </w:tr>
      <w:tr w14:paraId="2B1DE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992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 – 16.40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0B339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-синдром у новорожденных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6DBF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Е.П. Батаева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 кафедры пропедевтики детских болезней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ВО ЧГМА, г. Чита.</w:t>
            </w:r>
          </w:p>
          <w:p w14:paraId="46B86595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И.В. Тимошенкова,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отделением  рентгенологии ГБУЗ КДКБ г.Чита</w:t>
            </w:r>
          </w:p>
        </w:tc>
      </w:tr>
      <w:tr w14:paraId="56E33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D1CE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16:40-17:00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A2407D4">
            <w:pPr>
              <w:tabs>
                <w:tab w:val="left" w:pos="3117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Сложности диагностики </w:t>
            </w:r>
            <w:r>
              <w:rPr>
                <w:rFonts w:ascii="Times New Roman" w:hAnsi="Times New Roman" w:cs="Times New Roman"/>
                <w:lang w:val="en-US"/>
              </w:rPr>
              <w:t>PARENT</w:t>
            </w:r>
            <w:r>
              <w:rPr>
                <w:rFonts w:ascii="Times New Roman" w:hAnsi="Times New Roman" w:cs="Times New Roman"/>
              </w:rPr>
              <w:t xml:space="preserve"> инфекции  у новорожденных детей. Клинический случай.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34D4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В.В. Кочерова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 к.м.н., доцент кафедры педиатрии ФДПО, ФГБОУ ВО ЧГМА Минздрава РФ,  г. Чита</w:t>
            </w:r>
          </w:p>
          <w:p w14:paraId="157DDA8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.А. Плетнева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врач анестезиолог-реаниматолог, неонатолог ОРИТН , ЗКПЦ г. Чита </w:t>
            </w:r>
          </w:p>
        </w:tc>
      </w:tr>
      <w:tr w14:paraId="5FC36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53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7CF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Совещание 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абайкальского отделения Российского общества неонатологов, зав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едующих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неонатального профиля учреждений г. Читы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602AD68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Т.В. Помулева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 по неонатологии Министерства здравоохранения Забайкальского края, г. Чита</w:t>
            </w:r>
          </w:p>
          <w:p w14:paraId="7C3B7480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.В. Кочерова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председатель забайкальского отделения РОН</w:t>
            </w:r>
          </w:p>
        </w:tc>
      </w:tr>
    </w:tbl>
    <w:p w14:paraId="286FB5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E1B31">
      <w:pPr>
        <w:spacing w:after="0" w:line="240" w:lineRule="auto"/>
        <w:ind w:left="-880" w:leftChars="-40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Мастер-класс на стенде: </w:t>
      </w:r>
    </w:p>
    <w:p w14:paraId="58DAF099">
      <w:pPr>
        <w:spacing w:after="0" w:line="240" w:lineRule="auto"/>
        <w:ind w:left="-880" w:leftChars="-40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F4890">
      <w:pPr>
        <w:spacing w:after="0" w:line="360" w:lineRule="auto"/>
        <w:ind w:left="-880" w:leftChars="-400" w:firstLine="0" w:firstLineChars="0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Преаналитика и забор крови с применением пробирок S-Monovette производства SARSTEDT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(</w:t>
      </w:r>
      <w:r>
        <w:rPr>
          <w:rStyle w:val="5"/>
          <w:rFonts w:ascii="Times New Roman" w:hAnsi="Times New Roman" w:cs="Times New Roman"/>
          <w:b/>
          <w:bCs w:val="0"/>
          <w:i w:val="0"/>
          <w:iCs w:val="0"/>
          <w:sz w:val="28"/>
          <w:szCs w:val="28"/>
          <w:shd w:val="clear" w:color="auto" w:fill="FFFFFF"/>
        </w:rPr>
        <w:t>ООО "Терра Салюс", Иркутск</w:t>
      </w:r>
      <w:r>
        <w:rPr>
          <w:rStyle w:val="5"/>
          <w:rFonts w:ascii="Times New Roman" w:hAnsi="Times New Roman" w:cs="Times New Roman"/>
          <w:b/>
          <w:bCs w:val="0"/>
          <w:i w:val="0"/>
          <w:iCs w:val="0"/>
          <w:color w:val="76767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</w:t>
      </w:r>
    </w:p>
    <w:p w14:paraId="7F5F9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2C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BDC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6376E"/>
    <w:multiLevelType w:val="multilevel"/>
    <w:tmpl w:val="3EE637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B2"/>
    <w:rsid w:val="00003F25"/>
    <w:rsid w:val="000079E6"/>
    <w:rsid w:val="00024353"/>
    <w:rsid w:val="00032359"/>
    <w:rsid w:val="00035EB1"/>
    <w:rsid w:val="00075D42"/>
    <w:rsid w:val="0008316E"/>
    <w:rsid w:val="0008426B"/>
    <w:rsid w:val="00095CBF"/>
    <w:rsid w:val="000C0335"/>
    <w:rsid w:val="000C05E2"/>
    <w:rsid w:val="000E22D8"/>
    <w:rsid w:val="00102809"/>
    <w:rsid w:val="001126D0"/>
    <w:rsid w:val="0011650C"/>
    <w:rsid w:val="0012023B"/>
    <w:rsid w:val="00137427"/>
    <w:rsid w:val="00155856"/>
    <w:rsid w:val="001630B2"/>
    <w:rsid w:val="001705F7"/>
    <w:rsid w:val="0019100D"/>
    <w:rsid w:val="001A204A"/>
    <w:rsid w:val="00216E62"/>
    <w:rsid w:val="00224B8A"/>
    <w:rsid w:val="00262ED3"/>
    <w:rsid w:val="0027574B"/>
    <w:rsid w:val="002A4E34"/>
    <w:rsid w:val="002B0171"/>
    <w:rsid w:val="002B6039"/>
    <w:rsid w:val="0030468F"/>
    <w:rsid w:val="00320050"/>
    <w:rsid w:val="00327C85"/>
    <w:rsid w:val="003311B6"/>
    <w:rsid w:val="00334118"/>
    <w:rsid w:val="00334C00"/>
    <w:rsid w:val="00344C6B"/>
    <w:rsid w:val="00351EF5"/>
    <w:rsid w:val="00356D63"/>
    <w:rsid w:val="00367A90"/>
    <w:rsid w:val="00376CD4"/>
    <w:rsid w:val="00380105"/>
    <w:rsid w:val="00387F1F"/>
    <w:rsid w:val="003B6693"/>
    <w:rsid w:val="003C7826"/>
    <w:rsid w:val="004020A3"/>
    <w:rsid w:val="00402BC5"/>
    <w:rsid w:val="00434817"/>
    <w:rsid w:val="00477A00"/>
    <w:rsid w:val="00483812"/>
    <w:rsid w:val="00497AD8"/>
    <w:rsid w:val="004A097D"/>
    <w:rsid w:val="004C08BD"/>
    <w:rsid w:val="004C17C1"/>
    <w:rsid w:val="004C1D92"/>
    <w:rsid w:val="004D0327"/>
    <w:rsid w:val="004D1B0A"/>
    <w:rsid w:val="004F1221"/>
    <w:rsid w:val="00516121"/>
    <w:rsid w:val="0052588F"/>
    <w:rsid w:val="00530973"/>
    <w:rsid w:val="00557F7B"/>
    <w:rsid w:val="00584899"/>
    <w:rsid w:val="00592ED8"/>
    <w:rsid w:val="00593EFC"/>
    <w:rsid w:val="005B0877"/>
    <w:rsid w:val="005B7422"/>
    <w:rsid w:val="005C5DF4"/>
    <w:rsid w:val="005C6B60"/>
    <w:rsid w:val="0061384C"/>
    <w:rsid w:val="006333BD"/>
    <w:rsid w:val="006376C8"/>
    <w:rsid w:val="00647AD6"/>
    <w:rsid w:val="00661F77"/>
    <w:rsid w:val="0067060F"/>
    <w:rsid w:val="006A1C66"/>
    <w:rsid w:val="006B3EE5"/>
    <w:rsid w:val="006C40A0"/>
    <w:rsid w:val="006D74B5"/>
    <w:rsid w:val="006E5FC3"/>
    <w:rsid w:val="006E6E08"/>
    <w:rsid w:val="006F0DA9"/>
    <w:rsid w:val="00703FA1"/>
    <w:rsid w:val="007139E5"/>
    <w:rsid w:val="0074238C"/>
    <w:rsid w:val="007619D0"/>
    <w:rsid w:val="0077607E"/>
    <w:rsid w:val="007C7CF1"/>
    <w:rsid w:val="007C7D53"/>
    <w:rsid w:val="007D01B8"/>
    <w:rsid w:val="007D397A"/>
    <w:rsid w:val="00802478"/>
    <w:rsid w:val="00806EAA"/>
    <w:rsid w:val="0084260D"/>
    <w:rsid w:val="0085437D"/>
    <w:rsid w:val="00861A05"/>
    <w:rsid w:val="008665F0"/>
    <w:rsid w:val="00873DB7"/>
    <w:rsid w:val="00880017"/>
    <w:rsid w:val="008947A1"/>
    <w:rsid w:val="008B540C"/>
    <w:rsid w:val="008C2258"/>
    <w:rsid w:val="008D1AC3"/>
    <w:rsid w:val="008E766E"/>
    <w:rsid w:val="008E7DEC"/>
    <w:rsid w:val="008F6108"/>
    <w:rsid w:val="008F7B56"/>
    <w:rsid w:val="00900B0D"/>
    <w:rsid w:val="00901D28"/>
    <w:rsid w:val="00933FD8"/>
    <w:rsid w:val="00966547"/>
    <w:rsid w:val="0099130D"/>
    <w:rsid w:val="00A04249"/>
    <w:rsid w:val="00A205A6"/>
    <w:rsid w:val="00A575B8"/>
    <w:rsid w:val="00A57D6D"/>
    <w:rsid w:val="00A8572D"/>
    <w:rsid w:val="00AB032C"/>
    <w:rsid w:val="00AC6705"/>
    <w:rsid w:val="00AC6BA4"/>
    <w:rsid w:val="00AE2D69"/>
    <w:rsid w:val="00AE712C"/>
    <w:rsid w:val="00AF6D68"/>
    <w:rsid w:val="00B0183D"/>
    <w:rsid w:val="00B4638F"/>
    <w:rsid w:val="00B669E9"/>
    <w:rsid w:val="00B705FA"/>
    <w:rsid w:val="00B760B6"/>
    <w:rsid w:val="00B9552F"/>
    <w:rsid w:val="00BA3C70"/>
    <w:rsid w:val="00BB3821"/>
    <w:rsid w:val="00BC35E9"/>
    <w:rsid w:val="00BC5F62"/>
    <w:rsid w:val="00BD2BFA"/>
    <w:rsid w:val="00C032D7"/>
    <w:rsid w:val="00C12F2D"/>
    <w:rsid w:val="00C56DCE"/>
    <w:rsid w:val="00C6323D"/>
    <w:rsid w:val="00C87344"/>
    <w:rsid w:val="00CA1063"/>
    <w:rsid w:val="00CE0405"/>
    <w:rsid w:val="00CE0EBD"/>
    <w:rsid w:val="00CE27E5"/>
    <w:rsid w:val="00D1152A"/>
    <w:rsid w:val="00D26F38"/>
    <w:rsid w:val="00D3111B"/>
    <w:rsid w:val="00D415EB"/>
    <w:rsid w:val="00D41DA1"/>
    <w:rsid w:val="00D51A43"/>
    <w:rsid w:val="00D70D78"/>
    <w:rsid w:val="00D738C6"/>
    <w:rsid w:val="00D76816"/>
    <w:rsid w:val="00D77137"/>
    <w:rsid w:val="00DA2970"/>
    <w:rsid w:val="00DA56B8"/>
    <w:rsid w:val="00DB0CE6"/>
    <w:rsid w:val="00DE2BE1"/>
    <w:rsid w:val="00DE647C"/>
    <w:rsid w:val="00DF06EC"/>
    <w:rsid w:val="00E35D45"/>
    <w:rsid w:val="00E539AD"/>
    <w:rsid w:val="00E54657"/>
    <w:rsid w:val="00E55694"/>
    <w:rsid w:val="00E95185"/>
    <w:rsid w:val="00EA07D0"/>
    <w:rsid w:val="00EB2796"/>
    <w:rsid w:val="00EC2576"/>
    <w:rsid w:val="00ED510D"/>
    <w:rsid w:val="00F04EF2"/>
    <w:rsid w:val="00F24410"/>
    <w:rsid w:val="00F267BB"/>
    <w:rsid w:val="00F27BC4"/>
    <w:rsid w:val="00F30F34"/>
    <w:rsid w:val="00F31415"/>
    <w:rsid w:val="00F6515A"/>
    <w:rsid w:val="00F713D9"/>
    <w:rsid w:val="00F77315"/>
    <w:rsid w:val="00F81DA3"/>
    <w:rsid w:val="00F85B53"/>
    <w:rsid w:val="00FB23FC"/>
    <w:rsid w:val="00FC3EFF"/>
    <w:rsid w:val="00FD3F2A"/>
    <w:rsid w:val="00FD57DC"/>
    <w:rsid w:val="00FE3074"/>
    <w:rsid w:val="00FE5540"/>
    <w:rsid w:val="00FF49DE"/>
    <w:rsid w:val="00FF5645"/>
    <w:rsid w:val="00FF5C8B"/>
    <w:rsid w:val="113F2B31"/>
    <w:rsid w:val="1E8A19EC"/>
    <w:rsid w:val="3D3271BD"/>
    <w:rsid w:val="663C7918"/>
    <w:rsid w:val="6EAB7085"/>
    <w:rsid w:val="75D9397D"/>
    <w:rsid w:val="779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7"/>
    <w:unhideWhenUsed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9">
    <w:name w:val="msonormal_mailru_css_attribute_postfix_mailru_css_attribute_postfix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Текст выноски Знак"/>
    <w:basedOn w:val="3"/>
    <w:link w:val="6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672</Words>
  <Characters>3833</Characters>
  <Lines>31</Lines>
  <Paragraphs>8</Paragraphs>
  <TotalTime>17</TotalTime>
  <ScaleCrop>false</ScaleCrop>
  <LinksUpToDate>false</LinksUpToDate>
  <CharactersWithSpaces>4497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2026-02-16T01:13:00Z</dcterms:created>
  <dc:creator>Тори</dc:creator>
  <cp:lastModifiedBy>Тори</cp:lastModifiedBy>
  <cp:lastPrinted>2024-03-31T09:21:00Z</cp:lastPrinted>
  <dcterms:modified xsi:type="dcterms:W3CDTF">2026-03-23T01:54:03Z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562338E3E7734DC9877F5FEB99A9B070_12</vt:lpwstr>
  </property>
</Properties>
</file>